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ECD" w:rsidRPr="00CE26A0" w:rsidRDefault="007D6DE6" w:rsidP="007D6DE6">
      <w:pPr>
        <w:spacing w:after="0"/>
        <w:ind w:left="120"/>
        <w:jc w:val="center"/>
        <w:rPr>
          <w:lang w:val="ru-RU"/>
        </w:rPr>
      </w:pPr>
      <w:bookmarkStart w:id="0" w:name="block-2533541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1" w:name="block-2533542"/>
      <w:bookmarkEnd w:id="0"/>
      <w:r w:rsidR="00CE26A0" w:rsidRPr="00CE26A0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3A5ECD" w:rsidRPr="00CE26A0" w:rsidRDefault="00CE26A0">
      <w:pPr>
        <w:spacing w:after="0" w:line="264" w:lineRule="auto"/>
        <w:ind w:left="12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​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на основе федеральной рабочей программы воспитания и с учётом концепции преподавания учебного предмета «Химия» в образовательных организациях Российской Федерации.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 xml:space="preserve">Программа по химии даёт представление о целях, общей стратегии обучения, воспитания и развития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по разделам и темам программы по химии, определяет количественные и качественные характеристики содержания, рекомендуемую последовательность изучения химии с учётом </w:t>
      </w:r>
      <w:proofErr w:type="spellStart"/>
      <w:r w:rsidRPr="00CE26A0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CE26A0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CE26A0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CE26A0"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образования, а также требований к результатам обучения химии на уровне целей изучения предмета и основных видов учебно-познавательной деятельности обучающегося по освоению учебного содержания.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Знание 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представления о взаимопревращениях энергии и об эволюции веществ в природе, о путях решения глобальных проблем устойчивого развития человечества – сырьевой, энергетической, пищевой и экологической безопасности, проблем здравоохранения.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 xml:space="preserve">Изучение химии: 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 xml:space="preserve">способствует реализации возможностей для саморазвития и формирования культуры личности, её общей и функциональной грамотности; 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 xml:space="preserve">знакомит со спецификой научного мышления, закладывает основы целостного взгляда на единство природы и человека, является ответственным этапом в формировании естественно­-научной грамотности обучающихся; 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lastRenderedPageBreak/>
        <w:t>способствует формированию ценностного отношения к естественно-­научным знаниям, к природе, к человеку, вносит свой вклад в экологическое образование обучающихся.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Данные направления в обучении химии обеспечиваются спецификой содержания учебного предмета, который является педагогически адаптированным отражением базовой науки химии на определённом этапе её развития.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Курс химии на уровне основного общего образования ориентирован на освоение обучающимися системы первоначальных понятий химии, основ неорганической химии и некоторых отдельных значимых понятий органической химии.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Структура содержания программы по химии сформирована на основе системного подхода к её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Calibri" w:hAnsi="Calibri"/>
          <w:color w:val="000000"/>
          <w:sz w:val="28"/>
          <w:lang w:val="ru-RU"/>
        </w:rPr>
        <w:t>–</w:t>
      </w:r>
      <w:r w:rsidRPr="00CE26A0">
        <w:rPr>
          <w:rFonts w:ascii="Times New Roman" w:hAnsi="Times New Roman"/>
          <w:color w:val="000000"/>
          <w:sz w:val="28"/>
          <w:lang w:val="ru-RU"/>
        </w:rPr>
        <w:t xml:space="preserve"> атомно­-молекулярного учения как основы всего естествознания;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Calibri" w:hAnsi="Calibri"/>
          <w:color w:val="000000"/>
          <w:sz w:val="28"/>
          <w:lang w:val="ru-RU"/>
        </w:rPr>
        <w:t>–</w:t>
      </w:r>
      <w:r w:rsidRPr="00CE26A0">
        <w:rPr>
          <w:rFonts w:ascii="Times New Roman" w:hAnsi="Times New Roman"/>
          <w:color w:val="000000"/>
          <w:sz w:val="28"/>
          <w:lang w:val="ru-RU"/>
        </w:rPr>
        <w:t xml:space="preserve"> Периодического закона Д. И. Менделеева как основного закона химии;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Calibri" w:hAnsi="Calibri"/>
          <w:color w:val="000000"/>
          <w:sz w:val="28"/>
          <w:lang w:val="ru-RU"/>
        </w:rPr>
        <w:t>–</w:t>
      </w:r>
      <w:r w:rsidRPr="00CE26A0">
        <w:rPr>
          <w:rFonts w:ascii="Times New Roman" w:hAnsi="Times New Roman"/>
          <w:color w:val="000000"/>
          <w:sz w:val="28"/>
          <w:lang w:val="ru-RU"/>
        </w:rPr>
        <w:t xml:space="preserve"> учения о строении атома и химической связи;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Calibri" w:hAnsi="Calibri"/>
          <w:color w:val="000000"/>
          <w:sz w:val="28"/>
          <w:lang w:val="ru-RU"/>
        </w:rPr>
        <w:t>–</w:t>
      </w:r>
      <w:r w:rsidRPr="00CE26A0">
        <w:rPr>
          <w:rFonts w:ascii="Times New Roman" w:hAnsi="Times New Roman"/>
          <w:color w:val="000000"/>
          <w:sz w:val="28"/>
          <w:lang w:val="ru-RU"/>
        </w:rPr>
        <w:t xml:space="preserve"> представлений об электролитической диссоциации веществ в растворах.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​Теоретические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строения и возможностей практического применения и получения изучаемых веществ.</w:t>
      </w:r>
    </w:p>
    <w:p w:rsidR="003A5ECD" w:rsidRDefault="00CE26A0">
      <w:pPr>
        <w:spacing w:after="0" w:line="264" w:lineRule="auto"/>
        <w:ind w:firstLine="600"/>
        <w:jc w:val="both"/>
      </w:pPr>
      <w:r w:rsidRPr="00CE26A0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химии способствует формированию представления о химической составляющей научной картины мира в логике её системной природы, ценностного отношения к научному знанию и методам познания в науке. Изучение химии происходит с привлечением знаний из ранее изученных учебных предметов: «Окружающий мир», «Биология. </w:t>
      </w:r>
      <w:r>
        <w:rPr>
          <w:rFonts w:ascii="Times New Roman" w:hAnsi="Times New Roman"/>
          <w:color w:val="000000"/>
          <w:sz w:val="28"/>
        </w:rPr>
        <w:t xml:space="preserve">5–7 </w:t>
      </w:r>
      <w:proofErr w:type="spellStart"/>
      <w:r>
        <w:rPr>
          <w:rFonts w:ascii="Times New Roman" w:hAnsi="Times New Roman"/>
          <w:color w:val="000000"/>
          <w:sz w:val="28"/>
        </w:rPr>
        <w:t>классы</w:t>
      </w:r>
      <w:proofErr w:type="spellEnd"/>
      <w:r>
        <w:rPr>
          <w:rFonts w:ascii="Times New Roman" w:hAnsi="Times New Roman"/>
          <w:color w:val="000000"/>
          <w:sz w:val="28"/>
        </w:rPr>
        <w:t>» и «</w:t>
      </w:r>
      <w:proofErr w:type="spellStart"/>
      <w:r>
        <w:rPr>
          <w:rFonts w:ascii="Times New Roman" w:hAnsi="Times New Roman"/>
          <w:color w:val="000000"/>
          <w:sz w:val="28"/>
        </w:rPr>
        <w:t>Физика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7 </w:t>
      </w:r>
      <w:proofErr w:type="spellStart"/>
      <w:r>
        <w:rPr>
          <w:rFonts w:ascii="Times New Roman" w:hAnsi="Times New Roman"/>
          <w:color w:val="000000"/>
          <w:sz w:val="28"/>
        </w:rPr>
        <w:t>класс</w:t>
      </w:r>
      <w:proofErr w:type="spellEnd"/>
      <w:r>
        <w:rPr>
          <w:rFonts w:ascii="Times New Roman" w:hAnsi="Times New Roman"/>
          <w:color w:val="000000"/>
          <w:sz w:val="28"/>
        </w:rPr>
        <w:t>».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 xml:space="preserve">При изучении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Задача учебного предмета состоит в формировании системы химических знаний — важнейших фактов, понятий, законов и теоретических положений, доступных обобщений мировоззренческого характера, языка науки, в </w:t>
      </w:r>
      <w:r w:rsidRPr="00CE26A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приобщении к 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 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При изучении химии на уровне основного общего образования важное значение приобрели такие цели, как: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Calibri" w:hAnsi="Calibri"/>
          <w:color w:val="000000"/>
          <w:sz w:val="28"/>
          <w:lang w:val="ru-RU"/>
        </w:rPr>
        <w:t>–</w:t>
      </w:r>
      <w:r w:rsidRPr="00CE26A0">
        <w:rPr>
          <w:rFonts w:ascii="Times New Roman" w:hAnsi="Times New Roman"/>
          <w:color w:val="000000"/>
          <w:sz w:val="28"/>
          <w:lang w:val="ru-RU"/>
        </w:rPr>
        <w:t xml:space="preserve"> 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Calibri" w:hAnsi="Calibri"/>
          <w:color w:val="000000"/>
          <w:sz w:val="28"/>
          <w:lang w:val="ru-RU"/>
        </w:rPr>
        <w:t>–</w:t>
      </w:r>
      <w:r w:rsidRPr="00CE26A0">
        <w:rPr>
          <w:rFonts w:ascii="Times New Roman" w:hAnsi="Times New Roman"/>
          <w:color w:val="000000"/>
          <w:sz w:val="28"/>
          <w:lang w:val="ru-RU"/>
        </w:rPr>
        <w:t xml:space="preserve"> 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Calibri" w:hAnsi="Calibri"/>
          <w:color w:val="000000"/>
          <w:sz w:val="28"/>
          <w:lang w:val="ru-RU"/>
        </w:rPr>
        <w:t>–</w:t>
      </w:r>
      <w:r w:rsidRPr="00CE26A0">
        <w:rPr>
          <w:rFonts w:ascii="Times New Roman" w:hAnsi="Times New Roman"/>
          <w:color w:val="000000"/>
          <w:sz w:val="28"/>
          <w:lang w:val="ru-RU"/>
        </w:rPr>
        <w:t xml:space="preserve"> 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Calibri" w:hAnsi="Calibri"/>
          <w:color w:val="000000"/>
          <w:sz w:val="28"/>
          <w:lang w:val="ru-RU"/>
        </w:rPr>
        <w:t>–</w:t>
      </w:r>
      <w:r w:rsidRPr="00CE26A0">
        <w:rPr>
          <w:rFonts w:ascii="Times New Roman" w:hAnsi="Times New Roman"/>
          <w:color w:val="000000"/>
          <w:sz w:val="28"/>
          <w:lang w:val="ru-RU"/>
        </w:rPr>
        <w:t xml:space="preserve"> формирование общей функциональной и естественно-научной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Calibri" w:hAnsi="Calibri"/>
          <w:color w:val="000000"/>
          <w:sz w:val="28"/>
          <w:lang w:val="ru-RU"/>
        </w:rPr>
        <w:t>–</w:t>
      </w:r>
      <w:r w:rsidRPr="00CE26A0">
        <w:rPr>
          <w:rFonts w:ascii="Times New Roman" w:hAnsi="Times New Roman"/>
          <w:color w:val="000000"/>
          <w:sz w:val="28"/>
          <w:lang w:val="ru-RU"/>
        </w:rPr>
        <w:t xml:space="preserve"> 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Calibri" w:hAnsi="Calibri"/>
          <w:color w:val="333333"/>
          <w:sz w:val="28"/>
          <w:lang w:val="ru-RU"/>
        </w:rPr>
        <w:t>–</w:t>
      </w:r>
      <w:r w:rsidRPr="00CE26A0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CE26A0">
        <w:rPr>
          <w:rFonts w:ascii="Times New Roman" w:hAnsi="Times New Roman"/>
          <w:color w:val="000000"/>
          <w:sz w:val="28"/>
          <w:lang w:val="ru-RU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​‌</w:t>
      </w:r>
      <w:bookmarkStart w:id="2" w:name="9012e5c9-2e66-40e9-9799-caf6f2595164"/>
      <w:r w:rsidRPr="00CE26A0">
        <w:rPr>
          <w:rFonts w:ascii="Times New Roman" w:hAnsi="Times New Roman"/>
          <w:color w:val="000000"/>
          <w:sz w:val="28"/>
          <w:lang w:val="ru-RU"/>
        </w:rPr>
        <w:t>Общее число часов, отведённых для изучения химии на уровне основного общего образования, составляет 136 часов: в 8 классе – 68 часов (2 часа в неделю), в 9 классе – 68 часов (2 часа в неделю).</w:t>
      </w:r>
      <w:bookmarkEnd w:id="2"/>
      <w:r w:rsidRPr="00CE26A0">
        <w:rPr>
          <w:rFonts w:ascii="Times New Roman" w:hAnsi="Times New Roman"/>
          <w:color w:val="000000"/>
          <w:sz w:val="28"/>
          <w:lang w:val="ru-RU"/>
        </w:rPr>
        <w:t>‌‌</w:t>
      </w:r>
    </w:p>
    <w:p w:rsidR="003A5ECD" w:rsidRPr="00CE26A0" w:rsidRDefault="00CE26A0">
      <w:pPr>
        <w:spacing w:after="0" w:line="264" w:lineRule="auto"/>
        <w:ind w:left="12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​</w:t>
      </w:r>
    </w:p>
    <w:p w:rsidR="003A5ECD" w:rsidRPr="00CE26A0" w:rsidRDefault="00CE26A0">
      <w:pPr>
        <w:spacing w:after="0" w:line="264" w:lineRule="auto"/>
        <w:ind w:left="12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‌</w:t>
      </w:r>
    </w:p>
    <w:p w:rsidR="003A5ECD" w:rsidRPr="00CE26A0" w:rsidRDefault="003A5ECD">
      <w:pPr>
        <w:rPr>
          <w:lang w:val="ru-RU"/>
        </w:rPr>
        <w:sectPr w:rsidR="003A5ECD" w:rsidRPr="00CE26A0">
          <w:pgSz w:w="11906" w:h="16383"/>
          <w:pgMar w:top="1134" w:right="850" w:bottom="1134" w:left="1701" w:header="720" w:footer="720" w:gutter="0"/>
          <w:cols w:space="720"/>
        </w:sectPr>
      </w:pPr>
    </w:p>
    <w:p w:rsidR="003A5ECD" w:rsidRPr="00CE26A0" w:rsidRDefault="00CE26A0">
      <w:pPr>
        <w:spacing w:after="0" w:line="264" w:lineRule="auto"/>
        <w:ind w:left="120"/>
        <w:jc w:val="both"/>
        <w:rPr>
          <w:lang w:val="ru-RU"/>
        </w:rPr>
      </w:pPr>
      <w:bookmarkStart w:id="3" w:name="block-2533543"/>
      <w:bookmarkEnd w:id="1"/>
      <w:r w:rsidRPr="00CE26A0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CE26A0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3A5ECD" w:rsidRPr="00CE26A0" w:rsidRDefault="00CE26A0">
      <w:pPr>
        <w:spacing w:after="0" w:line="264" w:lineRule="auto"/>
        <w:ind w:left="12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​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b/>
          <w:color w:val="000000"/>
          <w:sz w:val="28"/>
          <w:lang w:val="ru-RU"/>
        </w:rPr>
        <w:t>Первоначальные химические понятия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Предмет химии. Роль химии в жизни человека. Химия в системе наук. Тела и вещества. Физические свойства веществ. Агрегатное состояние веществ. Понятие о методах познания в химии. Чистые вещества и смеси. Способы разделения смесей.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Атомы и молекулы. Химические элементы. Символы химических элементов. Простые и сложные вещества. Атомно-молекулярное учение.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 xml:space="preserve">Количество вещества. </w:t>
      </w:r>
      <w:r w:rsidRPr="00474918">
        <w:rPr>
          <w:rFonts w:ascii="Times New Roman" w:hAnsi="Times New Roman"/>
          <w:color w:val="000000"/>
          <w:sz w:val="28"/>
          <w:lang w:val="ru-RU"/>
        </w:rPr>
        <w:t xml:space="preserve">Моль. Молярная масса. </w:t>
      </w:r>
      <w:r w:rsidRPr="00CE26A0">
        <w:rPr>
          <w:rFonts w:ascii="Times New Roman" w:hAnsi="Times New Roman"/>
          <w:color w:val="000000"/>
          <w:sz w:val="28"/>
          <w:lang w:val="ru-RU"/>
        </w:rPr>
        <w:t xml:space="preserve">Взаимосвязь количества, массы и числа структурных единиц вещества. Расчёты по формулам химических соединений. 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CE26A0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CE26A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знакомство с химической посудой,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 с хлоридом бария, разложение гидроксида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CE26A0">
        <w:rPr>
          <w:rFonts w:ascii="Times New Roman" w:hAnsi="Times New Roman"/>
          <w:color w:val="000000"/>
          <w:sz w:val="28"/>
          <w:lang w:val="ru-RU"/>
        </w:rPr>
        <w:t>) при нагревании, взаимодействие железа с раствором соли меди (</w:t>
      </w:r>
      <w:r>
        <w:rPr>
          <w:rFonts w:ascii="Times New Roman" w:hAnsi="Times New Roman"/>
          <w:color w:val="000000"/>
          <w:sz w:val="28"/>
        </w:rPr>
        <w:t>II</w:t>
      </w:r>
      <w:r w:rsidRPr="00CE26A0">
        <w:rPr>
          <w:rFonts w:ascii="Times New Roman" w:hAnsi="Times New Roman"/>
          <w:color w:val="000000"/>
          <w:sz w:val="28"/>
          <w:lang w:val="ru-RU"/>
        </w:rPr>
        <w:t>), изучение способов разделения смесей: с помощью магнита, фильтрование, выпаривание, дистилляция, хроматография,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</w:t>
      </w:r>
      <w:proofErr w:type="spellStart"/>
      <w:r w:rsidRPr="00CE26A0">
        <w:rPr>
          <w:rFonts w:ascii="Times New Roman" w:hAnsi="Times New Roman"/>
          <w:color w:val="000000"/>
          <w:sz w:val="28"/>
          <w:lang w:val="ru-RU"/>
        </w:rPr>
        <w:t>шаростержневых</w:t>
      </w:r>
      <w:proofErr w:type="spellEnd"/>
      <w:r w:rsidRPr="00CE26A0">
        <w:rPr>
          <w:rFonts w:ascii="Times New Roman" w:hAnsi="Times New Roman"/>
          <w:color w:val="000000"/>
          <w:sz w:val="28"/>
          <w:lang w:val="ru-RU"/>
        </w:rPr>
        <w:t>).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b/>
          <w:color w:val="000000"/>
          <w:sz w:val="28"/>
          <w:lang w:val="ru-RU"/>
        </w:rPr>
        <w:t>Важнейшие представители неорганических веществ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 xml:space="preserve"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</w:t>
      </w:r>
      <w:r w:rsidRPr="00474918">
        <w:rPr>
          <w:rFonts w:ascii="Times New Roman" w:hAnsi="Times New Roman"/>
          <w:color w:val="000000"/>
          <w:sz w:val="28"/>
          <w:lang w:val="ru-RU"/>
        </w:rPr>
        <w:t xml:space="preserve">Оксиды. Применение кислорода. </w:t>
      </w:r>
      <w:r w:rsidRPr="00CE26A0">
        <w:rPr>
          <w:rFonts w:ascii="Times New Roman" w:hAnsi="Times New Roman"/>
          <w:color w:val="000000"/>
          <w:sz w:val="28"/>
          <w:lang w:val="ru-RU"/>
        </w:rPr>
        <w:t xml:space="preserve">Способы </w:t>
      </w:r>
      <w:r w:rsidRPr="00CE26A0">
        <w:rPr>
          <w:rFonts w:ascii="Times New Roman" w:hAnsi="Times New Roman"/>
          <w:color w:val="000000"/>
          <w:sz w:val="28"/>
          <w:lang w:val="ru-RU"/>
        </w:rPr>
        <w:lastRenderedPageBreak/>
        <w:t>получения кислорода в лаборатории и промышленности. Круговорот кислорода в природе. Озон – аллотропная модификация кислорода.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Тепловой эффект химической реакции, термохимические уравнения, экзо- и эндотермические реакции. Топливо: уголь и метан. Загрязнение воздуха, усиление парникового эффекта, разрушение озонового слоя.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Водород – элемент и простое вещество. Нахождение водорода в природе, физические и химические свойства, применение, способы получения. Кислоты и соли.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Молярный объём газов. Расчёты по химическим уравнениям.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 xml:space="preserve"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</w:t>
      </w:r>
      <w:r w:rsidRPr="00474918">
        <w:rPr>
          <w:rFonts w:ascii="Times New Roman" w:hAnsi="Times New Roman"/>
          <w:color w:val="000000"/>
          <w:sz w:val="28"/>
          <w:lang w:val="ru-RU"/>
        </w:rPr>
        <w:t xml:space="preserve">Основания. Роль растворов в природе и в жизни человека. </w:t>
      </w:r>
      <w:r w:rsidRPr="00CE26A0">
        <w:rPr>
          <w:rFonts w:ascii="Times New Roman" w:hAnsi="Times New Roman"/>
          <w:color w:val="000000"/>
          <w:sz w:val="28"/>
          <w:lang w:val="ru-RU"/>
        </w:rPr>
        <w:t>Круговорот воды в природе. Загрязнение природных вод. Охрана и очистка природных вод.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Классификация неорганических соединений. Оксиды. Классификация оксидов: солеобразующие (основные, кислотные, амфотерные) и несолеобразующие. Номенклатура оксидов. Физические и химические свойства оксидов. Получение оксидов.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Основания. Классификация оснований: щёлочи и нерастворимые основания. Номенклатура оснований. Физические и химические свойства оснований. Получение оснований.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Кислоты. Классификация кислот. Номенклатура кислот. Физические и химические свойства кислот. Ряд активности металлов Н. Н. Бекетова. Получение кислот.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Соли. Номенклатура солей. Физические и химические свойства солей. Получение солей.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Генетическая связь между классами неорганических соединений.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CE26A0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CE26A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 (</w:t>
      </w:r>
      <w:r>
        <w:rPr>
          <w:rFonts w:ascii="Times New Roman" w:hAnsi="Times New Roman"/>
          <w:color w:val="000000"/>
          <w:sz w:val="28"/>
        </w:rPr>
        <w:t>II</w:t>
      </w:r>
      <w:r w:rsidRPr="00CE26A0">
        <w:rPr>
          <w:rFonts w:ascii="Times New Roman" w:hAnsi="Times New Roman"/>
          <w:color w:val="000000"/>
          <w:sz w:val="28"/>
          <w:lang w:val="ru-RU"/>
        </w:rPr>
        <w:t xml:space="preserve">) (возможно использование видеоматериалов), наблюдение образцов веществ количеством 1 моль, исследование особенностей растворения веществ 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кальцием) (возможно использование видеоматериалов), </w:t>
      </w:r>
      <w:r w:rsidRPr="00CE26A0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CE26A0">
        <w:rPr>
          <w:rFonts w:ascii="Times New Roman" w:hAnsi="Times New Roman"/>
          <w:color w:val="000000"/>
          <w:sz w:val="28"/>
          <w:lang w:val="ru-RU"/>
        </w:rPr>
        <w:t>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соли, решение экспериментальных задач по теме «Важнейшие классы неорганических соединений».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b/>
          <w:color w:val="000000"/>
          <w:sz w:val="28"/>
          <w:lang w:val="ru-RU"/>
        </w:rPr>
        <w:t xml:space="preserve">Периодический закон и Периодическая система химических элементов Д. И. Менделеева. Строение атомов. Химическая связь. </w:t>
      </w:r>
      <w:proofErr w:type="spellStart"/>
      <w:r w:rsidRPr="00CE26A0">
        <w:rPr>
          <w:rFonts w:ascii="Times New Roman" w:hAnsi="Times New Roman"/>
          <w:b/>
          <w:color w:val="000000"/>
          <w:sz w:val="28"/>
          <w:lang w:val="ru-RU"/>
        </w:rPr>
        <w:t>Окислительно</w:t>
      </w:r>
      <w:proofErr w:type="spellEnd"/>
      <w:r w:rsidRPr="00CE26A0">
        <w:rPr>
          <w:rFonts w:ascii="Times New Roman" w:hAnsi="Times New Roman"/>
          <w:b/>
          <w:color w:val="000000"/>
          <w:sz w:val="28"/>
          <w:lang w:val="ru-RU"/>
        </w:rPr>
        <w:t>-восстановительные реакции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Элементы, которые образуют амфотерные оксиды и гидроксиды.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 xml:space="preserve">Периодический закон. Периодическая система химических элементов Д. И. Менделеева. Короткопериодная и </w:t>
      </w:r>
      <w:proofErr w:type="spellStart"/>
      <w:r w:rsidRPr="00CE26A0">
        <w:rPr>
          <w:rFonts w:ascii="Times New Roman" w:hAnsi="Times New Roman"/>
          <w:color w:val="000000"/>
          <w:sz w:val="28"/>
          <w:lang w:val="ru-RU"/>
        </w:rPr>
        <w:t>длиннопериодная</w:t>
      </w:r>
      <w:proofErr w:type="spellEnd"/>
      <w:r w:rsidRPr="00CE26A0">
        <w:rPr>
          <w:rFonts w:ascii="Times New Roman" w:hAnsi="Times New Roman"/>
          <w:color w:val="000000"/>
          <w:sz w:val="28"/>
          <w:lang w:val="ru-RU"/>
        </w:rPr>
        <w:t xml:space="preserve"> формы Периодической системы химических элементов Д. И. Менделеева. Периоды и группы. Физический смысл порядкового номера, номеров периода и группы элемента.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 И. Менделеева. Характеристика химического элемента по его положению в Периодической системе Д. И. Менделеева.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 xml:space="preserve">Закономерности изменения радиуса атомов химических элементов, металлических и неметаллических свойств по группам и периодам. 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Значение Периодического закона и Периодической системы химических элементов для развития науки и практики. Д. И. Менделеев – учёный и гражданин.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 xml:space="preserve">Химическая связь. Ковалентная (полярная и неполярная) связь. </w:t>
      </w:r>
      <w:proofErr w:type="spellStart"/>
      <w:r w:rsidRPr="00CE26A0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CE26A0">
        <w:rPr>
          <w:rFonts w:ascii="Times New Roman" w:hAnsi="Times New Roman"/>
          <w:color w:val="000000"/>
          <w:sz w:val="28"/>
          <w:lang w:val="ru-RU"/>
        </w:rPr>
        <w:t xml:space="preserve"> химических элементов. Ионная связь.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 xml:space="preserve">Степень окисления. </w:t>
      </w:r>
      <w:proofErr w:type="spellStart"/>
      <w:r w:rsidRPr="00CE26A0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CE26A0">
        <w:rPr>
          <w:rFonts w:ascii="Times New Roman" w:hAnsi="Times New Roman"/>
          <w:color w:val="000000"/>
          <w:sz w:val="28"/>
          <w:lang w:val="ru-RU"/>
        </w:rPr>
        <w:t>­-восстановительные реакции. Процессы окисления и восстановления. Окислители и восстановители.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CE26A0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CE26A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 xml:space="preserve">изучение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</w:t>
      </w:r>
      <w:proofErr w:type="spellStart"/>
      <w:r w:rsidRPr="00CE26A0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CE26A0">
        <w:rPr>
          <w:rFonts w:ascii="Times New Roman" w:hAnsi="Times New Roman"/>
          <w:color w:val="000000"/>
          <w:sz w:val="28"/>
          <w:lang w:val="ru-RU"/>
        </w:rPr>
        <w:t>-восстановительных реакций (горение, реакции разложения, соединения).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E26A0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</w:t>
      </w:r>
      <w:proofErr w:type="spellEnd"/>
      <w:r w:rsidRPr="00CE26A0">
        <w:rPr>
          <w:rFonts w:ascii="Times New Roman" w:hAnsi="Times New Roman"/>
          <w:b/>
          <w:i/>
          <w:color w:val="000000"/>
          <w:sz w:val="28"/>
          <w:lang w:val="ru-RU"/>
        </w:rPr>
        <w:t xml:space="preserve"> связи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Реализация </w:t>
      </w:r>
      <w:proofErr w:type="spellStart"/>
      <w:r w:rsidRPr="00CE26A0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CE26A0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химии в 8 классе осуществляется через использование как общих естественно-­научных понятий, так и понятий, являющихся системными для отдельных предметов естественно­-научного цикла.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Общие естественно-­научные понятия: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ион, нуклид, изотопы, радиоактивность, молекула, электрический заряд, вещество, тело, объём, агрегатное состояние вещества, газ, физические величины, единицы измерения, космос, планеты, звёзды, Солнце.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b/>
          <w:color w:val="000000"/>
          <w:sz w:val="28"/>
          <w:lang w:val="ru-RU"/>
        </w:rPr>
        <w:t>Вещество и химическая реакция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Периодический закон. Периодическая система химических элементов Д. И. 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Классификация и номенклатура неорганических веществ. 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Экзо- и эндотермические реакции, термохимические уравнения.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Понятие о скорости химической реакции. Понятие об обратимых и необратимых химических реакциях. Понятие о гомогенных и гетерогенных реакциях. Понятие о катализе. Понятие о химическом равновесии. Факторы, влияющие на скорость химической реакции и положение химического равновесия.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E26A0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CE26A0">
        <w:rPr>
          <w:rFonts w:ascii="Times New Roman" w:hAnsi="Times New Roman"/>
          <w:color w:val="000000"/>
          <w:sz w:val="28"/>
          <w:lang w:val="ru-RU"/>
        </w:rPr>
        <w:t xml:space="preserve">-восстановительные реакции, электронный баланс </w:t>
      </w:r>
      <w:proofErr w:type="spellStart"/>
      <w:r w:rsidRPr="00CE26A0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CE26A0">
        <w:rPr>
          <w:rFonts w:ascii="Times New Roman" w:hAnsi="Times New Roman"/>
          <w:color w:val="000000"/>
          <w:sz w:val="28"/>
          <w:lang w:val="ru-RU"/>
        </w:rPr>
        <w:t xml:space="preserve">-восстановительной реакции. Составление уравнений </w:t>
      </w:r>
      <w:proofErr w:type="spellStart"/>
      <w:r w:rsidRPr="00CE26A0">
        <w:rPr>
          <w:rFonts w:ascii="Times New Roman" w:hAnsi="Times New Roman"/>
          <w:color w:val="000000"/>
          <w:sz w:val="28"/>
          <w:lang w:val="ru-RU"/>
        </w:rPr>
        <w:lastRenderedPageBreak/>
        <w:t>окислительно</w:t>
      </w:r>
      <w:proofErr w:type="spellEnd"/>
      <w:r w:rsidRPr="00CE26A0">
        <w:rPr>
          <w:rFonts w:ascii="Times New Roman" w:hAnsi="Times New Roman"/>
          <w:color w:val="000000"/>
          <w:sz w:val="28"/>
          <w:lang w:val="ru-RU"/>
        </w:rPr>
        <w:t>­-восстановительных реакций с использованием метода электронного баланса.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 xml:space="preserve">Теория электролитической диссоциации. Электролиты и </w:t>
      </w:r>
      <w:proofErr w:type="spellStart"/>
      <w:r w:rsidRPr="00CE26A0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CE26A0">
        <w:rPr>
          <w:rFonts w:ascii="Times New Roman" w:hAnsi="Times New Roman"/>
          <w:color w:val="000000"/>
          <w:sz w:val="28"/>
          <w:lang w:val="ru-RU"/>
        </w:rPr>
        <w:t>. Катионы, анионы. Механизм диссоциации веществ с различными видами химической связи. Степень диссоциации. Сильные и слабые электролиты.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Реакции ионного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 Понятие о гидролизе солей.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CE26A0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CE26A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 xml:space="preserve">ознакомление с моделями кристаллических решёток неорганических веществ – металлов и неметаллов (графита и алмаза), сложных веществ (хлорида натрия), исследование зависимости скорости химической реакции от воздействия различных факторов, исследование электропроводности растворов веществ, процесса диссоциации кислот, щелочей и солей (возможно использование видео материалов), проведение опытов, иллюстрирующих признаки протекания реакций ионного обмена (образование осадка, выделение газа, образование воды), опытов, иллюстрирующих примеры </w:t>
      </w:r>
      <w:proofErr w:type="spellStart"/>
      <w:r w:rsidRPr="00CE26A0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CE26A0">
        <w:rPr>
          <w:rFonts w:ascii="Times New Roman" w:hAnsi="Times New Roman"/>
          <w:color w:val="000000"/>
          <w:sz w:val="28"/>
          <w:lang w:val="ru-RU"/>
        </w:rPr>
        <w:t>-восстановительных реакций (горение, реакции разложения, соединения), распознавание неорганических веществ с помощью качественных реакций на ионы, решение экспериментальных задач.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b/>
          <w:color w:val="000000"/>
          <w:sz w:val="28"/>
          <w:lang w:val="ru-RU"/>
        </w:rPr>
        <w:t>Неметаллы и их соединения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</w:t>
      </w:r>
      <w:proofErr w:type="spellStart"/>
      <w:r w:rsidRPr="00474918">
        <w:rPr>
          <w:rFonts w:ascii="Times New Roman" w:hAnsi="Times New Roman"/>
          <w:color w:val="000000"/>
          <w:sz w:val="28"/>
          <w:lang w:val="ru-RU"/>
        </w:rPr>
        <w:t>Хлороводород</w:t>
      </w:r>
      <w:proofErr w:type="spellEnd"/>
      <w:r w:rsidRPr="00474918">
        <w:rPr>
          <w:rFonts w:ascii="Times New Roman" w:hAnsi="Times New Roman"/>
          <w:color w:val="000000"/>
          <w:sz w:val="28"/>
          <w:lang w:val="ru-RU"/>
        </w:rPr>
        <w:t xml:space="preserve">. Соляная кислота, химические свойства, получение, применение. </w:t>
      </w:r>
      <w:r w:rsidRPr="00CE26A0">
        <w:rPr>
          <w:rFonts w:ascii="Times New Roman" w:hAnsi="Times New Roman"/>
          <w:color w:val="000000"/>
          <w:sz w:val="28"/>
          <w:lang w:val="ru-RU"/>
        </w:rPr>
        <w:t xml:space="preserve">Действие хлора и </w:t>
      </w:r>
      <w:proofErr w:type="spellStart"/>
      <w:r w:rsidRPr="00CE26A0">
        <w:rPr>
          <w:rFonts w:ascii="Times New Roman" w:hAnsi="Times New Roman"/>
          <w:color w:val="000000"/>
          <w:sz w:val="28"/>
          <w:lang w:val="ru-RU"/>
        </w:rPr>
        <w:t>хлороводорода</w:t>
      </w:r>
      <w:proofErr w:type="spellEnd"/>
      <w:r w:rsidRPr="00CE26A0">
        <w:rPr>
          <w:rFonts w:ascii="Times New Roman" w:hAnsi="Times New Roman"/>
          <w:color w:val="000000"/>
          <w:sz w:val="28"/>
          <w:lang w:val="ru-RU"/>
        </w:rPr>
        <w:t xml:space="preserve"> на организм человека. Важнейшие хлориды и их нахождение в природе.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VI</w:t>
      </w:r>
      <w:r w:rsidRPr="00CE26A0">
        <w:rPr>
          <w:rFonts w:ascii="Times New Roman" w:hAnsi="Times New Roman"/>
          <w:color w:val="000000"/>
          <w:sz w:val="28"/>
          <w:lang w:val="ru-RU"/>
        </w:rPr>
        <w:t xml:space="preserve">А-группы. Особенности строения атомов, характерные степени окисления. Строение и физические свойства простых веществ –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 серной кислоты. Соли серной кислоты, качественная реакция на </w:t>
      </w:r>
      <w:r w:rsidRPr="00CE26A0">
        <w:rPr>
          <w:rFonts w:ascii="Times New Roman" w:hAnsi="Times New Roman"/>
          <w:color w:val="000000"/>
          <w:sz w:val="28"/>
          <w:lang w:val="ru-RU"/>
        </w:rPr>
        <w:lastRenderedPageBreak/>
        <w:t>сульфат-ион. 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V</w:t>
      </w:r>
      <w:r w:rsidRPr="00CE26A0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характерные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водоёмов). Фосфор, аллотропные модификации фосфора, физические и химические свойства. Оксид фосфора (</w:t>
      </w:r>
      <w:r>
        <w:rPr>
          <w:rFonts w:ascii="Times New Roman" w:hAnsi="Times New Roman"/>
          <w:color w:val="000000"/>
          <w:sz w:val="28"/>
        </w:rPr>
        <w:t>V</w:t>
      </w:r>
      <w:r w:rsidRPr="00CE26A0">
        <w:rPr>
          <w:rFonts w:ascii="Times New Roman" w:hAnsi="Times New Roman"/>
          <w:color w:val="000000"/>
          <w:sz w:val="28"/>
          <w:lang w:val="ru-RU"/>
        </w:rPr>
        <w:t>) и фосфорная кислота, физические и химические свойства, получение. Использование фосфатов в качестве минеральных удобрений.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IV</w:t>
      </w:r>
      <w:r w:rsidRPr="00CE26A0">
        <w:rPr>
          <w:rFonts w:ascii="Times New Roman" w:hAnsi="Times New Roman"/>
          <w:color w:val="000000"/>
          <w:sz w:val="28"/>
          <w:lang w:val="ru-RU"/>
        </w:rPr>
        <w:t xml:space="preserve">А-группы. Особенности строения атомов, характерные степени окисления. Углерод, аллотропные модификации, распространение в природе, физические и химические свойства. </w:t>
      </w:r>
      <w:proofErr w:type="spellStart"/>
      <w:r>
        <w:rPr>
          <w:rFonts w:ascii="Times New Roman" w:hAnsi="Times New Roman"/>
          <w:color w:val="000000"/>
          <w:sz w:val="28"/>
        </w:rPr>
        <w:t>Адсорбция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Круговорот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углерода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природе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CE26A0">
        <w:rPr>
          <w:rFonts w:ascii="Times New Roman" w:hAnsi="Times New Roman"/>
          <w:color w:val="000000"/>
          <w:sz w:val="28"/>
          <w:lang w:val="ru-RU"/>
        </w:rPr>
        <w:t>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 (</w:t>
      </w:r>
      <w:r>
        <w:rPr>
          <w:rFonts w:ascii="Times New Roman" w:hAnsi="Times New Roman"/>
          <w:color w:val="000000"/>
          <w:sz w:val="28"/>
        </w:rPr>
        <w:t>IV</w:t>
      </w:r>
      <w:r w:rsidRPr="00CE26A0">
        <w:rPr>
          <w:rFonts w:ascii="Times New Roman" w:hAnsi="Times New Roman"/>
          <w:color w:val="000000"/>
          <w:sz w:val="28"/>
          <w:lang w:val="ru-RU"/>
        </w:rPr>
        <w:t>), гипотеза глобального потепления климата, парниковый эффект. Угольная кислота и её соли, их физические и химические свойства, получение и применение. Качественная реакция на карбонат-ионы. Использование карбонатов в быту, медицине, промышленности и сельском хозяйстве.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Первоначальные понятия об органических веществах как о соединениях углерода (метан, этан, этилен, ацетилен, этанол, глицерин, уксусная кислота). Природные источники углеводородов (уголь, природный газ, нефть), продукты их переработки (бензин), их роль в быту и промышленности. Понятие о биологически важных веществах: жирах, белках, углеводах – и их роли в жизни человека. Материальное единство органических и неорганических соединений.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Кремний, его физические и химические свойства, получение и применение. Соединения кремния в природе. Общие представления об оксиде кремния (</w:t>
      </w:r>
      <w:r>
        <w:rPr>
          <w:rFonts w:ascii="Times New Roman" w:hAnsi="Times New Roman"/>
          <w:color w:val="000000"/>
          <w:sz w:val="28"/>
        </w:rPr>
        <w:t>IV</w:t>
      </w:r>
      <w:r w:rsidRPr="00CE26A0">
        <w:rPr>
          <w:rFonts w:ascii="Times New Roman" w:hAnsi="Times New Roman"/>
          <w:color w:val="000000"/>
          <w:sz w:val="28"/>
          <w:lang w:val="ru-RU"/>
        </w:rPr>
        <w:t xml:space="preserve">) и кремниевой кислоте. Силикаты, их использование в быту, в промышленности. Важнейшие строительные материалы: керамика, </w:t>
      </w:r>
      <w:r w:rsidRPr="00CE26A0">
        <w:rPr>
          <w:rFonts w:ascii="Times New Roman" w:hAnsi="Times New Roman"/>
          <w:color w:val="000000"/>
          <w:sz w:val="28"/>
          <w:lang w:val="ru-RU"/>
        </w:rPr>
        <w:lastRenderedPageBreak/>
        <w:t>стекло, цемент, бетон, железобетон. Проблемы безопасного использования строительных материалов в повседневной жизни.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CE26A0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CE26A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изучение образцов неорганических веществ, свойств соляной кислоты, проведение качественных реакций на хлорид-ионы и наблюдение признаков их протекания, опыты, отражающие физические и химические свойства галогенов и их соединений (возможно использование видеоматериалов), ознакомление с образцами хлоридов (галогенидов), ознакомление с образцами серы и её соединениями (возможно использование видеоматериалов), наблюдение процесса обугливания сахара под действием концентрированной серной кислоты, изучение химических свойств разбавленной серной кислоты, проведение качественной реакции на сульфат-ион и наблюдение признака её протекания,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удобрений, получение, собирание, распознавание и изучение свойств аммиака, проведение качественных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видеоматериалов), изучение моделей кристаллических решёток алмаза, графита, фуллерена, ознакомление с процессом адсорбции растворённых веществ активированным углём и устройством противогаза, получение, собирание, распознавание и изучение свойств углекислого газа, проведение качественных реакций на карбонат и силикат-ионы и изучение признаков их протекания, ознакомление с продукцией силикатной промышленности, решение экспериментальных задач по теме «Важнейшие неметаллы и их соединения».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b/>
          <w:color w:val="000000"/>
          <w:sz w:val="28"/>
          <w:lang w:val="ru-RU"/>
        </w:rPr>
        <w:t>Металлы и их соединения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Общая характеристика химических элементов – металлов на основании их положения в Периодической системе химических элементов Д. И. 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металлов. 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 xml:space="preserve">Щелочные металлы: положение в Периодической системе химических элементов Д. И. Менделеева, строение их атомов, нахождение в природе. Физические и химические свойства (на примере натрия и калия). Оксиды и </w:t>
      </w:r>
      <w:r w:rsidRPr="00CE26A0">
        <w:rPr>
          <w:rFonts w:ascii="Times New Roman" w:hAnsi="Times New Roman"/>
          <w:color w:val="000000"/>
          <w:sz w:val="28"/>
          <w:lang w:val="ru-RU"/>
        </w:rPr>
        <w:lastRenderedPageBreak/>
        <w:t>гидроксиды натрия и калия. Применение щелочных металлов и их соединений.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Щелочноземельные металлы магний и кальций: положение в Периодической системе химических элементов Д. И. Менделеева, строение их атомов, нахождение в природе. Физические и химические свойства магния и кальция. Важнейшие соединения кальция (оксид, гидроксид, соли). Жёсткость воды и способы её устранения.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Алюминий: положение в Периодической системе химических элементов Д. И. Менделеева, строение атома, нахождение в природе. Физические и химические свойства алюминия. Амфотерные свойства оксида и гидроксида алюминия.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Железо: положение в Периодической системе химических элементов Д. И. Менделеева, строение атома, нахождение в природе. Физические и химические свойства железа. Оксиды, гидроксиды и соли железа (</w:t>
      </w:r>
      <w:r>
        <w:rPr>
          <w:rFonts w:ascii="Times New Roman" w:hAnsi="Times New Roman"/>
          <w:color w:val="000000"/>
          <w:sz w:val="28"/>
        </w:rPr>
        <w:t>II</w:t>
      </w:r>
      <w:r w:rsidRPr="00CE26A0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CE26A0">
        <w:rPr>
          <w:rFonts w:ascii="Times New Roman" w:hAnsi="Times New Roman"/>
          <w:color w:val="000000"/>
          <w:sz w:val="28"/>
          <w:lang w:val="ru-RU"/>
        </w:rPr>
        <w:t>), их состав, свойства и получение.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CE26A0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CE26A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ознакомление с образцами металлов и сплавов, их физическими свойствами, изучение результатов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видеоматериалов), исследование свойств жёсткой воды, процесса горения железа в кислороде (возможно использование видеоматериалов), признаков протекания качественных реакций на ионы: магния, кальция, алюминия, цинка, железа (</w:t>
      </w:r>
      <w:r>
        <w:rPr>
          <w:rFonts w:ascii="Times New Roman" w:hAnsi="Times New Roman"/>
          <w:color w:val="000000"/>
          <w:sz w:val="28"/>
        </w:rPr>
        <w:t>II</w:t>
      </w:r>
      <w:r w:rsidRPr="00CE26A0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CE26A0">
        <w:rPr>
          <w:rFonts w:ascii="Times New Roman" w:hAnsi="Times New Roman"/>
          <w:color w:val="000000"/>
          <w:sz w:val="28"/>
          <w:lang w:val="ru-RU"/>
        </w:rPr>
        <w:t>), меди (</w:t>
      </w:r>
      <w:r>
        <w:rPr>
          <w:rFonts w:ascii="Times New Roman" w:hAnsi="Times New Roman"/>
          <w:color w:val="000000"/>
          <w:sz w:val="28"/>
        </w:rPr>
        <w:t>II</w:t>
      </w:r>
      <w:r w:rsidRPr="00CE26A0">
        <w:rPr>
          <w:rFonts w:ascii="Times New Roman" w:hAnsi="Times New Roman"/>
          <w:color w:val="000000"/>
          <w:sz w:val="28"/>
          <w:lang w:val="ru-RU"/>
        </w:rPr>
        <w:t>), наблюдение и описание процессов окрашивания пламени ионами натрия, калия и кальция (возможно использование видеоматериалов), исследование амфотерных свойств гидроксида алюминия и гидроксида цинка, решение экспериментальных задач по теме «Важнейшие металлы и их соединения».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b/>
          <w:color w:val="000000"/>
          <w:sz w:val="28"/>
          <w:lang w:val="ru-RU"/>
        </w:rPr>
        <w:t>Химия и окружающая среда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 xml:space="preserve">Вещества и материалы в повседневной жизни человека. Безопасное использование веществ и химических реакций в быту. Первая помощь при химических ожогах и отравлениях. 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Химическое загрязнение окружающей среды (предельная допустимая концентрация веществ, далее – ПДК). Роль химии в решении экологических проблем.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эксперимент:</w:t>
      </w:r>
      <w:r w:rsidRPr="00CE26A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изучение образцов материалов (стекло, сплавы металлов, полимерные материалы).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E26A0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</w:t>
      </w:r>
      <w:proofErr w:type="spellEnd"/>
      <w:r w:rsidRPr="00CE26A0">
        <w:rPr>
          <w:rFonts w:ascii="Times New Roman" w:hAnsi="Times New Roman"/>
          <w:b/>
          <w:i/>
          <w:color w:val="000000"/>
          <w:sz w:val="28"/>
          <w:lang w:val="ru-RU"/>
        </w:rPr>
        <w:t xml:space="preserve"> связи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Реализация </w:t>
      </w:r>
      <w:proofErr w:type="spellStart"/>
      <w:r w:rsidRPr="00CE26A0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CE26A0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химии в 9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естественно­-научного цикла.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 xml:space="preserve"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 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ион, нуклид, изотопы, радиоактивность, молекула, электрический заряд, проводники, полупроводники, диэлектрики, фотоэлемент, вещество, тело, объём, агрегатное состояние вещества, газ, раствор, растворимость, кристаллическая решётка, сплавы, физические величины, единицы измерения, космическое пространство, планеты, звёзды, Солнце.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биосфера, экосистема, минеральные удобрения, микроэлементы, макроэлементы, питательные вещества.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</w:p>
    <w:p w:rsidR="003A5ECD" w:rsidRPr="00CE26A0" w:rsidRDefault="003A5ECD">
      <w:pPr>
        <w:rPr>
          <w:lang w:val="ru-RU"/>
        </w:rPr>
        <w:sectPr w:rsidR="003A5ECD" w:rsidRPr="00CE26A0">
          <w:pgSz w:w="11906" w:h="16383"/>
          <w:pgMar w:top="1134" w:right="850" w:bottom="1134" w:left="1701" w:header="720" w:footer="720" w:gutter="0"/>
          <w:cols w:space="720"/>
        </w:sectPr>
      </w:pPr>
    </w:p>
    <w:p w:rsidR="003A5ECD" w:rsidRPr="00CE26A0" w:rsidRDefault="00CE26A0">
      <w:pPr>
        <w:spacing w:after="0" w:line="264" w:lineRule="auto"/>
        <w:ind w:left="120"/>
        <w:jc w:val="both"/>
        <w:rPr>
          <w:lang w:val="ru-RU"/>
        </w:rPr>
      </w:pPr>
      <w:bookmarkStart w:id="4" w:name="block-2533545"/>
      <w:bookmarkEnd w:id="3"/>
      <w:r w:rsidRPr="00CE26A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ХИМИИ НА УРОВНЕ ОСНОВНОГО ОБЩЕГО ОБРАЗОВАНИЯ</w:t>
      </w:r>
    </w:p>
    <w:p w:rsidR="003A5ECD" w:rsidRPr="00CE26A0" w:rsidRDefault="003A5ECD">
      <w:pPr>
        <w:spacing w:after="0" w:line="264" w:lineRule="auto"/>
        <w:ind w:left="120"/>
        <w:jc w:val="both"/>
        <w:rPr>
          <w:lang w:val="ru-RU"/>
        </w:rPr>
      </w:pP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 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основе, в том числе в части: 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CE26A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E26A0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CE26A0">
        <w:rPr>
          <w:rFonts w:ascii="Times New Roman" w:hAnsi="Times New Roman"/>
          <w:color w:val="000000"/>
          <w:sz w:val="28"/>
          <w:lang w:val="ru-RU"/>
        </w:rPr>
        <w:t>: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CE26A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E26A0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коллективе, коммуникативной компетентности в общественно полезной, </w:t>
      </w:r>
      <w:proofErr w:type="spellStart"/>
      <w:r w:rsidRPr="00CE26A0">
        <w:rPr>
          <w:rFonts w:ascii="Times New Roman" w:hAnsi="Times New Roman"/>
          <w:color w:val="000000"/>
          <w:sz w:val="28"/>
          <w:lang w:val="ru-RU"/>
        </w:rPr>
        <w:t>учебно­исследовательской</w:t>
      </w:r>
      <w:proofErr w:type="spellEnd"/>
      <w:r w:rsidRPr="00CE26A0">
        <w:rPr>
          <w:rFonts w:ascii="Times New Roman" w:hAnsi="Times New Roman"/>
          <w:color w:val="000000"/>
          <w:sz w:val="28"/>
          <w:lang w:val="ru-RU"/>
        </w:rPr>
        <w:t>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CE26A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E26A0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CE26A0">
        <w:rPr>
          <w:rFonts w:ascii="Times New Roman" w:hAnsi="Times New Roman"/>
          <w:color w:val="000000"/>
          <w:sz w:val="28"/>
          <w:lang w:val="ru-RU"/>
        </w:rPr>
        <w:t>: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 xml:space="preserve"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 научной картины мира, представления об основных закономерностях развития природы, взаимосвязях человека с природной средой, о роли химии в познании этих закономерностей; 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 xml:space="preserve">познавательные мотивы, направленные на получение новых знаний по химии, необходимые для объяснения наблюдаемых процессов и явлений, познавательной, информационной и читательской культуры, в том числе навыков самостоятельной работы с учебными текстами, справочной </w:t>
      </w:r>
      <w:r w:rsidRPr="00CE26A0">
        <w:rPr>
          <w:rFonts w:ascii="Times New Roman" w:hAnsi="Times New Roman"/>
          <w:color w:val="000000"/>
          <w:sz w:val="28"/>
          <w:lang w:val="ru-RU"/>
        </w:rPr>
        <w:lastRenderedPageBreak/>
        <w:t>литературой, доступными техническими средствами информационных технологий;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bookmarkStart w:id="5" w:name="_Toc138318759"/>
      <w:bookmarkEnd w:id="5"/>
      <w:r w:rsidRPr="00CE26A0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CE26A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E26A0">
        <w:rPr>
          <w:rFonts w:ascii="Times New Roman" w:hAnsi="Times New Roman"/>
          <w:b/>
          <w:color w:val="000000"/>
          <w:sz w:val="28"/>
          <w:lang w:val="ru-RU"/>
        </w:rPr>
        <w:t>формирования культуры здоровья</w:t>
      </w:r>
      <w:r w:rsidRPr="00CE26A0">
        <w:rPr>
          <w:rFonts w:ascii="Times New Roman" w:hAnsi="Times New Roman"/>
          <w:color w:val="000000"/>
          <w:sz w:val="28"/>
          <w:lang w:val="ru-RU"/>
        </w:rPr>
        <w:t>: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ответственного отношения к своему здоровью, установки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CE26A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E26A0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 продолжения образования 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CE26A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E26A0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 как источнику жизни на Земле, основе её существования, понимание ценности здорового и безопасного образа жизни, ответственное отношение к собственному физическому и психическому здоровью, осознание ценности соблюдения правил безопасного поведения при работе с веществами, а также в ситуациях, угрожающих здоровью и жизни людей;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способности применять знания, получаемые при изучении химии, для решения задач, связанных с окружающей природной средой, для повышения уровня экологической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коммуникативной и социальной практике.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 xml:space="preserve">В составе </w:t>
      </w:r>
      <w:proofErr w:type="spellStart"/>
      <w:r w:rsidRPr="00CE26A0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CE26A0">
        <w:rPr>
          <w:rFonts w:ascii="Times New Roman" w:hAnsi="Times New Roman"/>
          <w:color w:val="000000"/>
          <w:sz w:val="28"/>
          <w:lang w:val="ru-RU"/>
        </w:rPr>
        <w:t xml:space="preserve">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естественно-научных учебных предметах и позволяют на основе знаний из этих предметов формировать представление о целостной </w:t>
      </w:r>
      <w:r w:rsidRPr="00CE26A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 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умения использовать приёмы логического мышления при освоении знаний: раскрывать смысл химических понятий (выделять их характерные признаки, 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связи между объектами изучения, строить логические рассуждения (индуктивные, дедуктивные, по аналогии), делать выводы и заключения;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 xml:space="preserve">умение применять в процессе познания понятия (предметные и </w:t>
      </w:r>
      <w:proofErr w:type="spellStart"/>
      <w:r w:rsidRPr="00CE26A0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CE26A0">
        <w:rPr>
          <w:rFonts w:ascii="Times New Roman" w:hAnsi="Times New Roman"/>
          <w:color w:val="000000"/>
          <w:sz w:val="28"/>
          <w:lang w:val="ru-RU"/>
        </w:rPr>
        <w:t>), символические (знаковые) модели, используемые в химии, преобразовывать широко применяемые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учебно-познавательных задач, с учётом этих модельных представлений выявлять и характеризовать существенные признаки изучаемых объектов – химических веществ и химических реакций, выявлять общие закономерности, причинно-следственные связи и противоречия в изучаемых процессах и явлениях.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CE26A0">
        <w:rPr>
          <w:rFonts w:ascii="Times New Roman" w:hAnsi="Times New Roman"/>
          <w:color w:val="000000"/>
          <w:sz w:val="28"/>
          <w:lang w:val="ru-RU"/>
        </w:rPr>
        <w:t>: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умение использовать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приобретение опыта по планированию, организации и проведению ученических экспериментов, умение 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умение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Интернета), критически оценивать противоречивую и недостоверную информацию;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lastRenderedPageBreak/>
        <w:t>умение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информационно-коммуникативных технологий, овладение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умение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умения задавать вопросы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умения представлять полученные результаты познавательной деятельности в устных и письменных текстах; делать презентацию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другие).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– веществах и реакциях, оценивать соответствие полученного результата заявленной цели, умение использовать и анализировать контексты, предлагаемые в условии заданий.</w:t>
      </w:r>
      <w:bookmarkStart w:id="6" w:name="_Toc138318760"/>
      <w:bookmarkStart w:id="7" w:name="_Toc134720971"/>
      <w:bookmarkEnd w:id="6"/>
      <w:bookmarkEnd w:id="7"/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 xml:space="preserve"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 научные знания, умения и способы </w:t>
      </w:r>
      <w:r w:rsidRPr="00CE26A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специфические для 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 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CE26A0">
        <w:rPr>
          <w:rFonts w:ascii="Times New Roman" w:hAnsi="Times New Roman"/>
          <w:b/>
          <w:color w:val="000000"/>
          <w:sz w:val="28"/>
          <w:lang w:val="ru-RU"/>
        </w:rPr>
        <w:t xml:space="preserve"> 8 классе</w:t>
      </w:r>
      <w:r w:rsidRPr="00CE26A0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</w:t>
      </w:r>
      <w:proofErr w:type="spellStart"/>
      <w:r w:rsidRPr="00CE26A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E26A0">
        <w:rPr>
          <w:rFonts w:ascii="Times New Roman" w:hAnsi="Times New Roman"/>
          <w:color w:val="000000"/>
          <w:sz w:val="28"/>
          <w:lang w:val="ru-RU"/>
        </w:rPr>
        <w:t xml:space="preserve"> у обучающихся умений:</w:t>
      </w:r>
    </w:p>
    <w:p w:rsidR="003A5ECD" w:rsidRPr="00CE26A0" w:rsidRDefault="00CE26A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</w:t>
      </w:r>
      <w:proofErr w:type="spellStart"/>
      <w:r w:rsidRPr="00CE26A0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CE26A0">
        <w:rPr>
          <w:rFonts w:ascii="Times New Roman" w:hAnsi="Times New Roman"/>
          <w:color w:val="000000"/>
          <w:sz w:val="28"/>
          <w:lang w:val="ru-RU"/>
        </w:rPr>
        <w:t xml:space="preserve">, степень окисления, химическая реакция, классификация реакций: реакции соединения, реакции разложения, реакции замещения, реакции обмена, экзо- и эндотермические реакции, тепловой эффект реакции, ядро атома, электронный слой атома, атомная </w:t>
      </w:r>
      <w:proofErr w:type="spellStart"/>
      <w:r w:rsidRPr="00CE26A0">
        <w:rPr>
          <w:rFonts w:ascii="Times New Roman" w:hAnsi="Times New Roman"/>
          <w:color w:val="000000"/>
          <w:sz w:val="28"/>
          <w:lang w:val="ru-RU"/>
        </w:rPr>
        <w:t>орбиталь</w:t>
      </w:r>
      <w:proofErr w:type="spellEnd"/>
      <w:r w:rsidRPr="00CE26A0">
        <w:rPr>
          <w:rFonts w:ascii="Times New Roman" w:hAnsi="Times New Roman"/>
          <w:color w:val="000000"/>
          <w:sz w:val="28"/>
          <w:lang w:val="ru-RU"/>
        </w:rPr>
        <w:t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</w:r>
    </w:p>
    <w:p w:rsidR="003A5ECD" w:rsidRPr="00CE26A0" w:rsidRDefault="00CE26A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3A5ECD" w:rsidRPr="00CE26A0" w:rsidRDefault="00CE26A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:rsidR="003A5ECD" w:rsidRPr="00CE26A0" w:rsidRDefault="00CE26A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формулам, вид химической связи (ковалентная и ионная) в неорганических соединениях;</w:t>
      </w:r>
    </w:p>
    <w:p w:rsidR="003A5ECD" w:rsidRPr="00CE26A0" w:rsidRDefault="00CE26A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закона Д. И. 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 веществ, постоянства состава, атомно­-молекулярного учения, закона Авогадро;</w:t>
      </w:r>
    </w:p>
    <w:p w:rsidR="003A5ECD" w:rsidRPr="00CE26A0" w:rsidRDefault="00CE26A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 xml:space="preserve">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таблице «Периодическая система химических элементов Д. И. Менделеева» с числовыми характеристиками строения атомов </w:t>
      </w:r>
      <w:r w:rsidRPr="00CE26A0">
        <w:rPr>
          <w:rFonts w:ascii="Times New Roman" w:hAnsi="Times New Roman"/>
          <w:color w:val="000000"/>
          <w:sz w:val="28"/>
          <w:lang w:val="ru-RU"/>
        </w:rPr>
        <w:lastRenderedPageBreak/>
        <w:t>химических элементов (состав и заряд ядра, общее число электронов и распределение их по электронным слоям);</w:t>
      </w:r>
    </w:p>
    <w:p w:rsidR="003A5ECD" w:rsidRPr="00CE26A0" w:rsidRDefault="00CE26A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:rsidR="003A5ECD" w:rsidRPr="00CE26A0" w:rsidRDefault="00CE26A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реакций;</w:t>
      </w:r>
    </w:p>
    <w:p w:rsidR="003A5ECD" w:rsidRPr="00CE26A0" w:rsidRDefault="00CE26A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</w:r>
    </w:p>
    <w:p w:rsidR="003A5ECD" w:rsidRPr="00CE26A0" w:rsidRDefault="00CE26A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3A5ECD" w:rsidRPr="00CE26A0" w:rsidRDefault="00CE26A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применять основные операции мыслительной деятельности – анализ и синтез, сравнение, обобщение, систематизацию, классификацию, выявление причинно-­следственных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мысленный);</w:t>
      </w:r>
    </w:p>
    <w:p w:rsidR="003A5ECD" w:rsidRPr="00CE26A0" w:rsidRDefault="00CE26A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другие).</w:t>
      </w:r>
    </w:p>
    <w:p w:rsidR="003A5ECD" w:rsidRPr="00CE26A0" w:rsidRDefault="00CE26A0">
      <w:pPr>
        <w:spacing w:after="0" w:line="264" w:lineRule="auto"/>
        <w:ind w:firstLine="600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CE26A0">
        <w:rPr>
          <w:rFonts w:ascii="Times New Roman" w:hAnsi="Times New Roman"/>
          <w:b/>
          <w:color w:val="000000"/>
          <w:sz w:val="28"/>
          <w:lang w:val="ru-RU"/>
        </w:rPr>
        <w:t xml:space="preserve"> 9 классе</w:t>
      </w:r>
      <w:r w:rsidRPr="00CE26A0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</w:t>
      </w:r>
      <w:proofErr w:type="spellStart"/>
      <w:r w:rsidRPr="00CE26A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E26A0">
        <w:rPr>
          <w:rFonts w:ascii="Times New Roman" w:hAnsi="Times New Roman"/>
          <w:color w:val="000000"/>
          <w:sz w:val="28"/>
          <w:lang w:val="ru-RU"/>
        </w:rPr>
        <w:t xml:space="preserve"> у обучающихся умений:</w:t>
      </w:r>
    </w:p>
    <w:p w:rsidR="003A5ECD" w:rsidRPr="00CE26A0" w:rsidRDefault="00CE26A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</w:t>
      </w:r>
      <w:proofErr w:type="spellStart"/>
      <w:r w:rsidRPr="00CE26A0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CE26A0">
        <w:rPr>
          <w:rFonts w:ascii="Times New Roman" w:hAnsi="Times New Roman"/>
          <w:color w:val="000000"/>
          <w:sz w:val="28"/>
          <w:lang w:val="ru-RU"/>
        </w:rPr>
        <w:t xml:space="preserve">, степень окисления, химическая реакция, химическая связь, тепловой эффект реакции, моль, молярный объём, раствор, электролиты, </w:t>
      </w:r>
      <w:proofErr w:type="spellStart"/>
      <w:r w:rsidRPr="00CE26A0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CE26A0">
        <w:rPr>
          <w:rFonts w:ascii="Times New Roman" w:hAnsi="Times New Roman"/>
          <w:color w:val="000000"/>
          <w:sz w:val="28"/>
          <w:lang w:val="ru-RU"/>
        </w:rPr>
        <w:t xml:space="preserve">, электролитическая диссоциация, реакции ионного обмена, катализатор, химическое равновесие, обратимые и </w:t>
      </w:r>
      <w:r w:rsidRPr="00CE26A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необратимые реакции, </w:t>
      </w:r>
      <w:proofErr w:type="spellStart"/>
      <w:r w:rsidRPr="00CE26A0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CE26A0">
        <w:rPr>
          <w:rFonts w:ascii="Times New Roman" w:hAnsi="Times New Roman"/>
          <w:color w:val="000000"/>
          <w:sz w:val="28"/>
          <w:lang w:val="ru-RU"/>
        </w:rPr>
        <w:t>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решётка, коррозия металлов, сплавы, скорость химической реакции, предельно допустимая концентрация ПДК вещества;</w:t>
      </w:r>
    </w:p>
    <w:p w:rsidR="003A5ECD" w:rsidRPr="00CE26A0" w:rsidRDefault="00CE26A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3A5ECD" w:rsidRPr="00CE26A0" w:rsidRDefault="00CE26A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:rsidR="003A5ECD" w:rsidRPr="00CE26A0" w:rsidRDefault="00CE26A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</w:r>
    </w:p>
    <w:p w:rsidR="003A5ECD" w:rsidRPr="00CE26A0" w:rsidRDefault="00CE26A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закона Д. 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слоям), объяснять общие закономерности в изменении свойств элементов и их соединений в пределах малых периодов и главных подгрупп с учётом строения их атомов;</w:t>
      </w:r>
    </w:p>
    <w:p w:rsidR="003A5ECD" w:rsidRPr="00CE26A0" w:rsidRDefault="00CE26A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</w:r>
    </w:p>
    <w:p w:rsidR="003A5ECD" w:rsidRPr="00CE26A0" w:rsidRDefault="00CE26A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</w:r>
    </w:p>
    <w:p w:rsidR="003A5ECD" w:rsidRPr="00CE26A0" w:rsidRDefault="00CE26A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 xml:space="preserve">составлять уравнения электролитической диссоциации кислот, щелочей и солей, полные и сокращённые уравнения реакций ионного </w:t>
      </w:r>
      <w:r w:rsidRPr="00CE26A0">
        <w:rPr>
          <w:rFonts w:ascii="Times New Roman" w:hAnsi="Times New Roman"/>
          <w:color w:val="000000"/>
          <w:sz w:val="28"/>
          <w:lang w:val="ru-RU"/>
        </w:rPr>
        <w:lastRenderedPageBreak/>
        <w:t>обмена, уравнения реакций, подтверждающих существование генетической связи между веществами различных классов;</w:t>
      </w:r>
    </w:p>
    <w:p w:rsidR="003A5ECD" w:rsidRPr="00CE26A0" w:rsidRDefault="00CE26A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 xml:space="preserve">раскрывать сущность </w:t>
      </w:r>
      <w:proofErr w:type="spellStart"/>
      <w:r w:rsidRPr="00CE26A0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CE26A0">
        <w:rPr>
          <w:rFonts w:ascii="Times New Roman" w:hAnsi="Times New Roman"/>
          <w:color w:val="000000"/>
          <w:sz w:val="28"/>
          <w:lang w:val="ru-RU"/>
        </w:rPr>
        <w:t>-восстановительных реакций посредством составления электронного баланса этих реакций;</w:t>
      </w:r>
    </w:p>
    <w:p w:rsidR="003A5ECD" w:rsidRPr="00CE26A0" w:rsidRDefault="00CE26A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строения, возможности протекания химических превращений в различных условиях;</w:t>
      </w:r>
    </w:p>
    <w:p w:rsidR="003A5ECD" w:rsidRPr="00CE26A0" w:rsidRDefault="00CE26A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3A5ECD" w:rsidRPr="00CE26A0" w:rsidRDefault="00CE26A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:rsidR="003A5ECD" w:rsidRPr="00CE26A0" w:rsidRDefault="00CE26A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проводить реакции, подтверждающие качественный состав различных веществ: распознавать опытным путём хлорид-, бромид-, иодид-, карбонат-, фосфат-, силикат-, сульфат-, гидроксид-ионы, катионы аммония и ионы изученных металлов, присутствующие в водных растворах неорганических веществ;</w:t>
      </w:r>
    </w:p>
    <w:p w:rsidR="003A5ECD" w:rsidRPr="00CE26A0" w:rsidRDefault="00CE26A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E26A0">
        <w:rPr>
          <w:rFonts w:ascii="Times New Roman" w:hAnsi="Times New Roman"/>
          <w:color w:val="000000"/>
          <w:sz w:val="28"/>
          <w:lang w:val="ru-RU"/>
        </w:rPr>
        <w:t>применять 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мысленный).</w:t>
      </w:r>
    </w:p>
    <w:p w:rsidR="003A5ECD" w:rsidRPr="00CE26A0" w:rsidRDefault="003A5ECD">
      <w:pPr>
        <w:rPr>
          <w:lang w:val="ru-RU"/>
        </w:rPr>
        <w:sectPr w:rsidR="003A5ECD" w:rsidRPr="00CE26A0">
          <w:pgSz w:w="11906" w:h="16383"/>
          <w:pgMar w:top="1134" w:right="850" w:bottom="1134" w:left="1701" w:header="720" w:footer="720" w:gutter="0"/>
          <w:cols w:space="720"/>
        </w:sectPr>
      </w:pPr>
    </w:p>
    <w:p w:rsidR="003A5ECD" w:rsidRDefault="00CE26A0">
      <w:pPr>
        <w:spacing w:after="0"/>
        <w:ind w:left="120"/>
      </w:pPr>
      <w:bookmarkStart w:id="8" w:name="block-2533540"/>
      <w:bookmarkEnd w:id="4"/>
      <w:r w:rsidRPr="00CE26A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A5ECD" w:rsidRDefault="00CE26A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3429"/>
        <w:gridCol w:w="1530"/>
        <w:gridCol w:w="2302"/>
        <w:gridCol w:w="2389"/>
        <w:gridCol w:w="3531"/>
      </w:tblGrid>
      <w:tr w:rsidR="003A5ECD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5ECD" w:rsidRDefault="003A5EC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5ECD" w:rsidRDefault="003A5E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5ECD" w:rsidRDefault="003A5ECD">
            <w:pPr>
              <w:spacing w:after="0"/>
              <w:ind w:left="135"/>
            </w:pPr>
          </w:p>
        </w:tc>
      </w:tr>
      <w:tr w:rsidR="003A5E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ECD" w:rsidRDefault="003A5E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ECD" w:rsidRDefault="003A5ECD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5ECD" w:rsidRDefault="003A5ECD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5ECD" w:rsidRDefault="003A5ECD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5ECD" w:rsidRDefault="003A5E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ECD" w:rsidRDefault="003A5ECD"/>
        </w:tc>
      </w:tr>
      <w:tr w:rsidR="003A5E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Первоначальные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понятия</w:t>
            </w:r>
            <w:proofErr w:type="spellEnd"/>
          </w:p>
        </w:tc>
      </w:tr>
      <w:tr w:rsidR="003A5ECD" w:rsidRPr="007D6DE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ECD" w:rsidRPr="00CE26A0" w:rsidRDefault="00CE26A0">
            <w:pPr>
              <w:spacing w:after="0"/>
              <w:ind w:left="135"/>
              <w:rPr>
                <w:lang w:val="ru-RU"/>
              </w:rPr>
            </w:pP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  <w:jc w:val="center"/>
            </w:pP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A5ECD" w:rsidRDefault="003A5EC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A5ECD" w:rsidRPr="00CE26A0" w:rsidRDefault="00CE26A0">
            <w:pPr>
              <w:spacing w:after="0"/>
              <w:ind w:left="135"/>
              <w:rPr>
                <w:lang w:val="ru-RU"/>
              </w:rPr>
            </w:pP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A5ECD" w:rsidRPr="007D6DE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A5ECD" w:rsidRDefault="003A5EC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A5ECD" w:rsidRPr="00CE26A0" w:rsidRDefault="00CE26A0">
            <w:pPr>
              <w:spacing w:after="0"/>
              <w:ind w:left="135"/>
              <w:rPr>
                <w:lang w:val="ru-RU"/>
              </w:rPr>
            </w:pP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A5E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ECD" w:rsidRDefault="003A5ECD"/>
        </w:tc>
      </w:tr>
      <w:tr w:rsidR="003A5ECD" w:rsidRPr="007D6D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ECD" w:rsidRPr="00CE26A0" w:rsidRDefault="00CE26A0">
            <w:pPr>
              <w:spacing w:after="0"/>
              <w:ind w:left="135"/>
              <w:rPr>
                <w:lang w:val="ru-RU"/>
              </w:rPr>
            </w:pPr>
            <w:r w:rsidRPr="00CE26A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E26A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Важнейшие представители неорганических веществ</w:t>
            </w:r>
          </w:p>
        </w:tc>
      </w:tr>
      <w:tr w:rsidR="003A5ECD" w:rsidRPr="007D6DE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ECD" w:rsidRPr="00CE26A0" w:rsidRDefault="00CE26A0">
            <w:pPr>
              <w:spacing w:after="0"/>
              <w:ind w:left="135"/>
              <w:rPr>
                <w:lang w:val="ru-RU"/>
              </w:rPr>
            </w:pP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>Воздух. Кислород. Понятие об оксидах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  <w:jc w:val="center"/>
            </w:pP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A5ECD" w:rsidRDefault="003A5EC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A5ECD" w:rsidRDefault="003A5EC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A5ECD" w:rsidRPr="00CE26A0" w:rsidRDefault="00CE26A0">
            <w:pPr>
              <w:spacing w:after="0"/>
              <w:ind w:left="135"/>
              <w:rPr>
                <w:lang w:val="ru-RU"/>
              </w:rPr>
            </w:pP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A5ECD" w:rsidRPr="007D6DE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ECD" w:rsidRPr="00CE26A0" w:rsidRDefault="00CE26A0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>Водород.Понятие</w:t>
            </w:r>
            <w:proofErr w:type="spellEnd"/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 кислотах и солях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  <w:jc w:val="center"/>
            </w:pP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A5ECD" w:rsidRDefault="003A5EC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A5ECD" w:rsidRPr="00CE26A0" w:rsidRDefault="00CE26A0">
            <w:pPr>
              <w:spacing w:after="0"/>
              <w:ind w:left="135"/>
              <w:rPr>
                <w:lang w:val="ru-RU"/>
              </w:rPr>
            </w:pP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A5ECD" w:rsidRPr="007D6DE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ECD" w:rsidRPr="00CE26A0" w:rsidRDefault="00CE26A0">
            <w:pPr>
              <w:spacing w:after="0"/>
              <w:ind w:left="135"/>
              <w:rPr>
                <w:lang w:val="ru-RU"/>
              </w:rPr>
            </w:pP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>Вода. Растворы. Понятие об основаниях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  <w:jc w:val="center"/>
            </w:pP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A5ECD" w:rsidRPr="00CE26A0" w:rsidRDefault="00CE26A0">
            <w:pPr>
              <w:spacing w:after="0"/>
              <w:ind w:left="135"/>
              <w:rPr>
                <w:lang w:val="ru-RU"/>
              </w:rPr>
            </w:pP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A5ECD" w:rsidRPr="007D6DE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A5ECD" w:rsidRPr="00CE26A0" w:rsidRDefault="00CE26A0">
            <w:pPr>
              <w:spacing w:after="0"/>
              <w:ind w:left="135"/>
              <w:rPr>
                <w:lang w:val="ru-RU"/>
              </w:rPr>
            </w:pP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A5E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ECD" w:rsidRDefault="003A5ECD"/>
        </w:tc>
      </w:tr>
      <w:tr w:rsidR="003A5E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</w:pPr>
            <w:r w:rsidRPr="00CE26A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E26A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реакции</w:t>
            </w:r>
            <w:proofErr w:type="spellEnd"/>
          </w:p>
        </w:tc>
      </w:tr>
      <w:tr w:rsidR="003A5ECD" w:rsidRPr="007D6DE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</w:pP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Менделе­ева.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A5ECD" w:rsidRDefault="003A5EC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A5ECD" w:rsidRDefault="003A5EC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A5ECD" w:rsidRPr="00CE26A0" w:rsidRDefault="00CE26A0">
            <w:pPr>
              <w:spacing w:after="0"/>
              <w:ind w:left="135"/>
              <w:rPr>
                <w:lang w:val="ru-RU"/>
              </w:rPr>
            </w:pP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A5ECD" w:rsidRPr="007D6DE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ECD" w:rsidRPr="00CE26A0" w:rsidRDefault="00CE26A0">
            <w:pPr>
              <w:spacing w:after="0"/>
              <w:ind w:left="135"/>
              <w:rPr>
                <w:lang w:val="ru-RU"/>
              </w:rPr>
            </w:pP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связь. </w:t>
            </w:r>
            <w:proofErr w:type="spellStart"/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</w:t>
            </w:r>
            <w:proofErr w:type="spellEnd"/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>-восстановительные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  <w:jc w:val="center"/>
            </w:pP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A5ECD" w:rsidRDefault="003A5EC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A5ECD" w:rsidRPr="00CE26A0" w:rsidRDefault="00CE26A0">
            <w:pPr>
              <w:spacing w:after="0"/>
              <w:ind w:left="135"/>
              <w:rPr>
                <w:lang w:val="ru-RU"/>
              </w:rPr>
            </w:pP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A5ECD" w:rsidRPr="007D6D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A5ECD" w:rsidRDefault="003A5ECD"/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A5ECD" w:rsidRDefault="003A5ECD"/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A5ECD" w:rsidRPr="00CE26A0" w:rsidRDefault="00CE26A0">
            <w:pPr>
              <w:spacing w:after="0"/>
              <w:ind w:left="135"/>
              <w:rPr>
                <w:lang w:val="ru-RU"/>
              </w:rPr>
            </w:pP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A5ECD" w:rsidRPr="007D6D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A5ECD" w:rsidRDefault="003A5EC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A5ECD" w:rsidRDefault="003A5EC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A5ECD" w:rsidRPr="00CE26A0" w:rsidRDefault="00CE26A0">
            <w:pPr>
              <w:spacing w:after="0"/>
              <w:ind w:left="135"/>
              <w:rPr>
                <w:lang w:val="ru-RU"/>
              </w:rPr>
            </w:pP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A5E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ECD" w:rsidRPr="00CE26A0" w:rsidRDefault="00CE26A0">
            <w:pPr>
              <w:spacing w:after="0"/>
              <w:ind w:left="135"/>
              <w:rPr>
                <w:lang w:val="ru-RU"/>
              </w:rPr>
            </w:pP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  <w:jc w:val="center"/>
            </w:pP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A5ECD" w:rsidRDefault="003A5ECD"/>
        </w:tc>
      </w:tr>
    </w:tbl>
    <w:p w:rsidR="003A5ECD" w:rsidRDefault="003A5ECD">
      <w:pPr>
        <w:sectPr w:rsidR="003A5E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5ECD" w:rsidRDefault="00CE26A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24"/>
      </w:tblGrid>
      <w:tr w:rsidR="003A5ECD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5ECD" w:rsidRDefault="003A5EC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5ECD" w:rsidRDefault="003A5E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5ECD" w:rsidRDefault="003A5ECD">
            <w:pPr>
              <w:spacing w:after="0"/>
              <w:ind w:left="135"/>
            </w:pPr>
          </w:p>
        </w:tc>
      </w:tr>
      <w:tr w:rsidR="003A5E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ECD" w:rsidRDefault="003A5E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ECD" w:rsidRDefault="003A5ECD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5ECD" w:rsidRDefault="003A5ECD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5ECD" w:rsidRDefault="003A5ECD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5ECD" w:rsidRDefault="003A5E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ECD" w:rsidRDefault="003A5ECD"/>
        </w:tc>
      </w:tr>
      <w:tr w:rsidR="003A5ECD" w:rsidRPr="007D6D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ECD" w:rsidRPr="00CE26A0" w:rsidRDefault="00CE26A0">
            <w:pPr>
              <w:spacing w:after="0"/>
              <w:ind w:left="135"/>
              <w:rPr>
                <w:lang w:val="ru-RU"/>
              </w:rPr>
            </w:pPr>
            <w:r w:rsidRPr="00CE26A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E26A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Вещество и химические реакции</w:t>
            </w:r>
          </w:p>
        </w:tc>
      </w:tr>
      <w:tr w:rsidR="003A5ECD" w:rsidRPr="007D6DE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ECD" w:rsidRPr="00CE26A0" w:rsidRDefault="00CE26A0">
            <w:pPr>
              <w:spacing w:after="0"/>
              <w:ind w:left="135"/>
              <w:rPr>
                <w:lang w:val="ru-RU"/>
              </w:rPr>
            </w:pP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  <w:jc w:val="center"/>
            </w:pP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A5ECD" w:rsidRDefault="003A5EC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A5ECD" w:rsidRPr="00CE26A0" w:rsidRDefault="00CE26A0">
            <w:pPr>
              <w:spacing w:after="0"/>
              <w:ind w:left="135"/>
              <w:rPr>
                <w:lang w:val="ru-RU"/>
              </w:rPr>
            </w:pP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3A5ECD" w:rsidRPr="007D6DE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закономерности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A5ECD" w:rsidRDefault="003A5EC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A5ECD" w:rsidRDefault="003A5EC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A5ECD" w:rsidRPr="00CE26A0" w:rsidRDefault="00CE26A0">
            <w:pPr>
              <w:spacing w:after="0"/>
              <w:ind w:left="135"/>
              <w:rPr>
                <w:lang w:val="ru-RU"/>
              </w:rPr>
            </w:pP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3A5ECD" w:rsidRPr="007D6DE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ECD" w:rsidRPr="00CE26A0" w:rsidRDefault="00CE26A0">
            <w:pPr>
              <w:spacing w:after="0"/>
              <w:ind w:left="135"/>
              <w:rPr>
                <w:lang w:val="ru-RU"/>
              </w:rPr>
            </w:pP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Электролитическая диссоциация. Химические реакции в растворах</w:t>
            </w:r>
            <w:r w:rsidR="00474918">
              <w:rPr>
                <w:rFonts w:ascii="Times New Roman" w:hAnsi="Times New Roman"/>
                <w:color w:val="000000"/>
                <w:sz w:val="24"/>
                <w:lang w:val="ru-RU"/>
              </w:rPr>
              <w:t>. Кислород. Водород.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A5ECD" w:rsidRPr="00474918" w:rsidRDefault="00CE26A0">
            <w:pPr>
              <w:spacing w:after="0"/>
              <w:ind w:left="135"/>
              <w:jc w:val="center"/>
              <w:rPr>
                <w:lang w:val="ru-RU"/>
              </w:rPr>
            </w:pP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4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A5ECD" w:rsidRPr="00474918" w:rsidRDefault="00CE26A0">
            <w:pPr>
              <w:spacing w:after="0"/>
              <w:ind w:left="135"/>
              <w:jc w:val="center"/>
              <w:rPr>
                <w:lang w:val="ru-RU"/>
              </w:rPr>
            </w:pPr>
            <w:r w:rsidRPr="00474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A5ECD" w:rsidRPr="00474918" w:rsidRDefault="00CE26A0">
            <w:pPr>
              <w:spacing w:after="0"/>
              <w:ind w:left="135"/>
              <w:jc w:val="center"/>
              <w:rPr>
                <w:lang w:val="ru-RU"/>
              </w:rPr>
            </w:pPr>
            <w:r w:rsidRPr="00474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A5ECD" w:rsidRPr="00CE26A0" w:rsidRDefault="00CE26A0">
            <w:pPr>
              <w:spacing w:after="0"/>
              <w:ind w:left="135"/>
              <w:rPr>
                <w:lang w:val="ru-RU"/>
              </w:rPr>
            </w:pP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3A5ECD" w:rsidRPr="004749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ECD" w:rsidRPr="00474918" w:rsidRDefault="00CE26A0">
            <w:pPr>
              <w:spacing w:after="0"/>
              <w:ind w:left="135"/>
              <w:rPr>
                <w:lang w:val="ru-RU"/>
              </w:rPr>
            </w:pPr>
            <w:r w:rsidRPr="00474918"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A5ECD" w:rsidRPr="00474918" w:rsidRDefault="00CE26A0">
            <w:pPr>
              <w:spacing w:after="0"/>
              <w:ind w:left="135"/>
              <w:jc w:val="center"/>
              <w:rPr>
                <w:lang w:val="ru-RU"/>
              </w:rPr>
            </w:pPr>
            <w:r w:rsidRPr="00474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ECD" w:rsidRPr="00474918" w:rsidRDefault="003A5ECD">
            <w:pPr>
              <w:rPr>
                <w:lang w:val="ru-RU"/>
              </w:rPr>
            </w:pPr>
          </w:p>
        </w:tc>
      </w:tr>
      <w:tr w:rsidR="003A5ECD" w:rsidRPr="007D6D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ECD" w:rsidRPr="00CE26A0" w:rsidRDefault="00CE26A0">
            <w:pPr>
              <w:spacing w:after="0"/>
              <w:ind w:left="135"/>
              <w:rPr>
                <w:lang w:val="ru-RU"/>
              </w:rPr>
            </w:pPr>
            <w:r w:rsidRPr="00CE26A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E26A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Неметаллы и их соединения</w:t>
            </w:r>
          </w:p>
        </w:tc>
      </w:tr>
      <w:tr w:rsidR="003A5ECD" w:rsidRPr="007D6DE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</w:pP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Галогены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A5ECD" w:rsidRDefault="003A5EC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A5ECD" w:rsidRPr="00CE26A0" w:rsidRDefault="00CE26A0">
            <w:pPr>
              <w:spacing w:after="0"/>
              <w:ind w:left="135"/>
              <w:rPr>
                <w:lang w:val="ru-RU"/>
              </w:rPr>
            </w:pP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3A5ECD" w:rsidRPr="007D6DE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</w:pP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A5ECD" w:rsidRDefault="003A5EC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A5ECD" w:rsidRDefault="003A5EC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A5ECD" w:rsidRPr="00CE26A0" w:rsidRDefault="00CE26A0">
            <w:pPr>
              <w:spacing w:after="0"/>
              <w:ind w:left="135"/>
              <w:rPr>
                <w:lang w:val="ru-RU"/>
              </w:rPr>
            </w:pP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3A5ECD" w:rsidRPr="007D6DE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ECD" w:rsidRPr="00CE26A0" w:rsidRDefault="00CE26A0">
            <w:pPr>
              <w:spacing w:after="0"/>
              <w:ind w:left="135"/>
              <w:rPr>
                <w:lang w:val="ru-RU"/>
              </w:rPr>
            </w:pP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фосфор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  <w:jc w:val="center"/>
            </w:pP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A5ECD" w:rsidRDefault="003A5EC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A5ECD" w:rsidRPr="00CE26A0" w:rsidRDefault="00CE26A0">
            <w:pPr>
              <w:spacing w:after="0"/>
              <w:ind w:left="135"/>
              <w:rPr>
                <w:lang w:val="ru-RU"/>
              </w:rPr>
            </w:pP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3A5ECD" w:rsidRPr="007D6DE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ECD" w:rsidRPr="00CE26A0" w:rsidRDefault="00CE26A0">
            <w:pPr>
              <w:spacing w:after="0"/>
              <w:ind w:left="135"/>
              <w:rPr>
                <w:lang w:val="ru-RU"/>
              </w:rPr>
            </w:pP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Углерод и кремний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  <w:jc w:val="center"/>
            </w:pP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A5ECD" w:rsidRPr="00CE26A0" w:rsidRDefault="00CE26A0">
            <w:pPr>
              <w:spacing w:after="0"/>
              <w:ind w:left="135"/>
              <w:rPr>
                <w:lang w:val="ru-RU"/>
              </w:rPr>
            </w:pP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3A5E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ECD" w:rsidRDefault="003A5ECD"/>
        </w:tc>
      </w:tr>
      <w:tr w:rsidR="003A5ECD" w:rsidRPr="007D6D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ECD" w:rsidRPr="00CE26A0" w:rsidRDefault="00CE26A0">
            <w:pPr>
              <w:spacing w:after="0"/>
              <w:ind w:left="135"/>
              <w:rPr>
                <w:lang w:val="ru-RU"/>
              </w:rPr>
            </w:pPr>
            <w:r w:rsidRPr="00CE26A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E26A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Металлы и их соединения</w:t>
            </w:r>
          </w:p>
        </w:tc>
      </w:tr>
      <w:tr w:rsidR="003A5ECD" w:rsidRPr="007D6DE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A5ECD" w:rsidRDefault="003A5EC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A5ECD" w:rsidRDefault="003A5EC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A5ECD" w:rsidRPr="00CE26A0" w:rsidRDefault="00CE26A0">
            <w:pPr>
              <w:spacing w:after="0"/>
              <w:ind w:left="135"/>
              <w:rPr>
                <w:lang w:val="ru-RU"/>
              </w:rPr>
            </w:pP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3A5ECD" w:rsidRPr="007D6DE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ECD" w:rsidRPr="00CE26A0" w:rsidRDefault="00CE26A0">
            <w:pPr>
              <w:spacing w:after="0"/>
              <w:ind w:left="135"/>
              <w:rPr>
                <w:lang w:val="ru-RU"/>
              </w:rPr>
            </w:pP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металлы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  <w:jc w:val="center"/>
            </w:pP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A5ECD" w:rsidRPr="00CE26A0" w:rsidRDefault="00CE26A0">
            <w:pPr>
              <w:spacing w:after="0"/>
              <w:ind w:left="135"/>
              <w:rPr>
                <w:lang w:val="ru-RU"/>
              </w:rPr>
            </w:pP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3A5E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ECD" w:rsidRDefault="003A5ECD"/>
        </w:tc>
      </w:tr>
      <w:tr w:rsidR="003A5ECD" w:rsidRPr="007D6D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ECD" w:rsidRPr="00CE26A0" w:rsidRDefault="00CE26A0">
            <w:pPr>
              <w:spacing w:after="0"/>
              <w:ind w:left="135"/>
              <w:rPr>
                <w:lang w:val="ru-RU"/>
              </w:rPr>
            </w:pPr>
            <w:r w:rsidRPr="00CE26A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E26A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Химия и окружающая среда</w:t>
            </w:r>
          </w:p>
        </w:tc>
      </w:tr>
      <w:tr w:rsidR="003A5ECD" w:rsidRPr="007D6DE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5ECD" w:rsidRPr="00CE26A0" w:rsidRDefault="00CE26A0">
            <w:pPr>
              <w:spacing w:after="0"/>
              <w:ind w:left="135"/>
              <w:rPr>
                <w:lang w:val="ru-RU"/>
              </w:rPr>
            </w:pP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материалы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  <w:jc w:val="center"/>
            </w:pP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A5ECD" w:rsidRDefault="003A5EC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A5ECD" w:rsidRDefault="003A5EC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A5ECD" w:rsidRPr="00CE26A0" w:rsidRDefault="00CE26A0">
            <w:pPr>
              <w:spacing w:after="0"/>
              <w:ind w:left="135"/>
              <w:rPr>
                <w:lang w:val="ru-RU"/>
              </w:rPr>
            </w:pP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3A5E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ECD" w:rsidRDefault="003A5ECD"/>
        </w:tc>
      </w:tr>
      <w:tr w:rsidR="003A5ECD" w:rsidRPr="007D6D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A5ECD" w:rsidRDefault="003A5EC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A5ECD" w:rsidRDefault="003A5EC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A5ECD" w:rsidRPr="00CE26A0" w:rsidRDefault="00CE26A0">
            <w:pPr>
              <w:spacing w:after="0"/>
              <w:ind w:left="135"/>
              <w:rPr>
                <w:lang w:val="ru-RU"/>
              </w:rPr>
            </w:pP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26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3A5E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ECD" w:rsidRPr="00CE26A0" w:rsidRDefault="00CE26A0">
            <w:pPr>
              <w:spacing w:after="0"/>
              <w:ind w:left="135"/>
              <w:rPr>
                <w:lang w:val="ru-RU"/>
              </w:rPr>
            </w:pP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  <w:jc w:val="center"/>
            </w:pPr>
            <w:r w:rsidRPr="00CE26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A5ECD" w:rsidRDefault="00CE26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A5ECD" w:rsidRDefault="003A5ECD"/>
        </w:tc>
      </w:tr>
    </w:tbl>
    <w:p w:rsidR="003A5ECD" w:rsidRDefault="003A5ECD">
      <w:pPr>
        <w:sectPr w:rsidR="003A5ECD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" w:name="block-2533544"/>
      <w:bookmarkEnd w:id="8"/>
    </w:p>
    <w:p w:rsidR="00CE26A0" w:rsidRPr="00CE26A0" w:rsidRDefault="007D6DE6">
      <w:pPr>
        <w:rPr>
          <w:lang w:val="ru-RU"/>
        </w:rPr>
      </w:pPr>
      <w:bookmarkStart w:id="10" w:name="block-2533546"/>
      <w:bookmarkEnd w:id="9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11" w:name="_GoBack"/>
      <w:bookmarkEnd w:id="10"/>
      <w:bookmarkEnd w:id="11"/>
    </w:p>
    <w:sectPr w:rsidR="00CE26A0" w:rsidRPr="00CE26A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927B1"/>
    <w:multiLevelType w:val="multilevel"/>
    <w:tmpl w:val="C9A098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1C1446C"/>
    <w:multiLevelType w:val="multilevel"/>
    <w:tmpl w:val="261C6E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A5ECD"/>
    <w:rsid w:val="002750B6"/>
    <w:rsid w:val="002B49A8"/>
    <w:rsid w:val="003923DB"/>
    <w:rsid w:val="003A5ECD"/>
    <w:rsid w:val="00474918"/>
    <w:rsid w:val="0054294E"/>
    <w:rsid w:val="005C40B1"/>
    <w:rsid w:val="00701F7F"/>
    <w:rsid w:val="007D6DE6"/>
    <w:rsid w:val="009A5DE8"/>
    <w:rsid w:val="00CE2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837c" TargetMode="External"/><Relationship Id="rId13" Type="http://schemas.openxmlformats.org/officeDocument/2006/relationships/hyperlink" Target="https://m.edsoo.ru/7f41837c" TargetMode="External"/><Relationship Id="rId18" Type="http://schemas.openxmlformats.org/officeDocument/2006/relationships/hyperlink" Target="https://m.edsoo.ru/7f41a636" TargetMode="External"/><Relationship Id="rId26" Type="http://schemas.openxmlformats.org/officeDocument/2006/relationships/hyperlink" Target="https://m.edsoo.ru/7f41a636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7f41a636" TargetMode="External"/><Relationship Id="rId7" Type="http://schemas.openxmlformats.org/officeDocument/2006/relationships/hyperlink" Target="https://m.edsoo.ru/7f41837c" TargetMode="Externa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m.edsoo.ru/7f41a636" TargetMode="External"/><Relationship Id="rId25" Type="http://schemas.openxmlformats.org/officeDocument/2006/relationships/hyperlink" Target="https://m.edsoo.ru/7f41a63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837c" TargetMode="External"/><Relationship Id="rId20" Type="http://schemas.openxmlformats.org/officeDocument/2006/relationships/hyperlink" Target="https://m.edsoo.ru/7f41a636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7f41837c" TargetMode="External"/><Relationship Id="rId24" Type="http://schemas.openxmlformats.org/officeDocument/2006/relationships/hyperlink" Target="https://m.edsoo.ru/7f41a636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.edsoo.ru/7f41837c" TargetMode="External"/><Relationship Id="rId23" Type="http://schemas.openxmlformats.org/officeDocument/2006/relationships/hyperlink" Target="https://m.edsoo.ru/7f41a636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m.edsoo.ru/7f41837c" TargetMode="External"/><Relationship Id="rId19" Type="http://schemas.openxmlformats.org/officeDocument/2006/relationships/hyperlink" Target="https://m.edsoo.ru/7f41a63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837c" TargetMode="External"/><Relationship Id="rId14" Type="http://schemas.openxmlformats.org/officeDocument/2006/relationships/hyperlink" Target="https://m.edsoo.ru/7f41837c" TargetMode="External"/><Relationship Id="rId22" Type="http://schemas.openxmlformats.org/officeDocument/2006/relationships/hyperlink" Target="https://m.edsoo.ru/7f41a636" TargetMode="External"/><Relationship Id="rId27" Type="http://schemas.openxmlformats.org/officeDocument/2006/relationships/hyperlink" Target="https://m.edsoo.ru/7f41a6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9B426-9AEE-4B19-89BE-B703AEDBC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25</Pages>
  <Words>6988</Words>
  <Characters>39836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Владимир Домашенкин</cp:lastModifiedBy>
  <cp:revision>9</cp:revision>
  <dcterms:created xsi:type="dcterms:W3CDTF">2023-08-09T09:29:00Z</dcterms:created>
  <dcterms:modified xsi:type="dcterms:W3CDTF">2023-08-30T12:12:00Z</dcterms:modified>
</cp:coreProperties>
</file>